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01DA" w:rsidRPr="00BE4816" w:rsidRDefault="00D301DA" w:rsidP="00D301DA">
      <w:pPr>
        <w:autoSpaceDE w:val="0"/>
        <w:autoSpaceDN w:val="0"/>
        <w:adjustRightInd w:val="0"/>
        <w:spacing w:before="125" w:beforeAutospacing="0" w:after="0" w:afterAutospacing="0" w:line="274" w:lineRule="exact"/>
        <w:jc w:val="center"/>
        <w:rPr>
          <w:b/>
          <w:bCs/>
          <w:noProof/>
          <w:sz w:val="22"/>
          <w:szCs w:val="22"/>
          <w:lang w:eastAsia="ru-RU"/>
        </w:rPr>
      </w:pPr>
      <w:r w:rsidRPr="00AE1696">
        <w:rPr>
          <w:b/>
          <w:bCs/>
          <w:noProof/>
          <w:sz w:val="22"/>
          <w:szCs w:val="22"/>
          <w:lang w:eastAsia="ru-RU"/>
        </w:rPr>
        <w:t>Эш программасы түбәндәге документларны исәпкә алып төзелде:</w:t>
      </w:r>
    </w:p>
    <w:p w:rsidR="00D301DA" w:rsidRPr="00AE1696" w:rsidRDefault="00D301DA" w:rsidP="00D301DA">
      <w:pPr>
        <w:numPr>
          <w:ilvl w:val="0"/>
          <w:numId w:val="3"/>
        </w:numPr>
        <w:autoSpaceDE w:val="0"/>
        <w:autoSpaceDN w:val="0"/>
        <w:adjustRightInd w:val="0"/>
        <w:spacing w:before="0" w:beforeAutospacing="0" w:after="0" w:afterAutospacing="0" w:line="274" w:lineRule="exact"/>
        <w:jc w:val="both"/>
        <w:rPr>
          <w:rFonts w:eastAsia="Times New Roman"/>
          <w:color w:val="000000"/>
          <w:szCs w:val="24"/>
          <w:lang w:eastAsia="ru-RU"/>
        </w:rPr>
      </w:pPr>
      <w:r w:rsidRPr="00AE1696">
        <w:rPr>
          <w:rFonts w:eastAsia="Times New Roman"/>
          <w:color w:val="000000"/>
          <w:szCs w:val="24"/>
          <w:lang w:eastAsia="ru-RU"/>
        </w:rPr>
        <w:t>Россия Федерациясенең “Белем бирү” турындагы 3266-1 номерлы Законы (2012 ел,</w:t>
      </w:r>
      <w:r>
        <w:rPr>
          <w:rFonts w:eastAsia="Times New Roman"/>
          <w:color w:val="000000"/>
          <w:szCs w:val="24"/>
          <w:lang w:val="ru-RU" w:eastAsia="ru-RU"/>
        </w:rPr>
        <w:t xml:space="preserve"> </w:t>
      </w:r>
      <w:r w:rsidRPr="00AE1696">
        <w:rPr>
          <w:rFonts w:eastAsia="Times New Roman"/>
          <w:color w:val="000000"/>
          <w:szCs w:val="24"/>
          <w:lang w:eastAsia="ru-RU"/>
        </w:rPr>
        <w:t>28 нче февраль)</w:t>
      </w:r>
    </w:p>
    <w:p w:rsidR="00D301DA" w:rsidRPr="00AE1696" w:rsidRDefault="00D301DA" w:rsidP="00D301DA">
      <w:pPr>
        <w:numPr>
          <w:ilvl w:val="0"/>
          <w:numId w:val="3"/>
        </w:numPr>
        <w:autoSpaceDE w:val="0"/>
        <w:autoSpaceDN w:val="0"/>
        <w:adjustRightInd w:val="0"/>
        <w:spacing w:before="0" w:beforeAutospacing="0" w:after="0" w:afterAutospacing="0" w:line="274" w:lineRule="exact"/>
        <w:jc w:val="both"/>
        <w:rPr>
          <w:rFonts w:eastAsia="Times New Roman"/>
          <w:color w:val="000000"/>
          <w:szCs w:val="24"/>
          <w:lang w:eastAsia="ru-RU"/>
        </w:rPr>
      </w:pPr>
      <w:r w:rsidRPr="00AE1696">
        <w:rPr>
          <w:rFonts w:eastAsia="Times New Roman"/>
          <w:color w:val="000000"/>
          <w:szCs w:val="24"/>
          <w:lang w:eastAsia="ru-RU"/>
        </w:rPr>
        <w:t>”Татарстан Республикасы дәүләт телләре һәм Татарстан Республикасындагы башка телләр турында” Татарстан Республикасы законы (2004 ел,1 июль)</w:t>
      </w:r>
    </w:p>
    <w:p w:rsidR="00D301DA" w:rsidRPr="00AE1696" w:rsidRDefault="00D301DA" w:rsidP="00D301DA">
      <w:pPr>
        <w:numPr>
          <w:ilvl w:val="0"/>
          <w:numId w:val="3"/>
        </w:numPr>
        <w:tabs>
          <w:tab w:val="left" w:pos="235"/>
        </w:tabs>
        <w:autoSpaceDE w:val="0"/>
        <w:autoSpaceDN w:val="0"/>
        <w:adjustRightInd w:val="0"/>
        <w:spacing w:before="0" w:beforeAutospacing="0" w:after="0" w:afterAutospacing="0" w:line="274" w:lineRule="exact"/>
        <w:rPr>
          <w:sz w:val="22"/>
          <w:szCs w:val="22"/>
          <w:lang w:val="ru-RU" w:eastAsia="ru-RU"/>
        </w:rPr>
      </w:pPr>
      <w:r w:rsidRPr="00AE1696">
        <w:rPr>
          <w:noProof/>
          <w:sz w:val="22"/>
          <w:szCs w:val="22"/>
          <w:lang w:val="ru-RU" w:eastAsia="ru-RU"/>
        </w:rPr>
        <w:t>Татар теленнән (</w:t>
      </w:r>
      <w:r w:rsidRPr="00AE1696">
        <w:rPr>
          <w:noProof/>
          <w:sz w:val="22"/>
          <w:szCs w:val="22"/>
          <w:lang w:eastAsia="ru-RU"/>
        </w:rPr>
        <w:t>әдәбиятыннан)</w:t>
      </w:r>
      <w:r w:rsidRPr="00AE1696">
        <w:rPr>
          <w:noProof/>
          <w:sz w:val="22"/>
          <w:szCs w:val="22"/>
          <w:lang w:val="ru-RU" w:eastAsia="ru-RU"/>
        </w:rPr>
        <w:t>гомуми белем бирү</w:t>
      </w:r>
      <w:r w:rsidRPr="00AE1696">
        <w:rPr>
          <w:noProof/>
          <w:sz w:val="22"/>
          <w:szCs w:val="22"/>
          <w:lang w:eastAsia="ru-RU"/>
        </w:rPr>
        <w:t>нең дәүләт</w:t>
      </w:r>
      <w:r w:rsidRPr="00AE1696">
        <w:rPr>
          <w:noProof/>
          <w:sz w:val="22"/>
          <w:szCs w:val="22"/>
          <w:lang w:val="ru-RU" w:eastAsia="ru-RU"/>
        </w:rPr>
        <w:t xml:space="preserve"> стандарты. Татарстан Республикасы Мәгариф һәм фән министрлыгы., Казан </w:t>
      </w:r>
      <w:r w:rsidRPr="00AE1696">
        <w:rPr>
          <w:sz w:val="22"/>
          <w:szCs w:val="22"/>
          <w:lang w:eastAsia="ru-RU"/>
        </w:rPr>
        <w:t xml:space="preserve">, </w:t>
      </w:r>
      <w:r w:rsidRPr="00AE1696">
        <w:rPr>
          <w:sz w:val="22"/>
          <w:szCs w:val="22"/>
          <w:lang w:val="ru-RU" w:eastAsia="ru-RU"/>
        </w:rPr>
        <w:t>2008</w:t>
      </w:r>
    </w:p>
    <w:p w:rsidR="00D301DA" w:rsidRPr="00AE1696" w:rsidRDefault="00D301DA" w:rsidP="00D301DA">
      <w:pPr>
        <w:numPr>
          <w:ilvl w:val="0"/>
          <w:numId w:val="3"/>
        </w:numPr>
        <w:autoSpaceDE w:val="0"/>
        <w:autoSpaceDN w:val="0"/>
        <w:adjustRightInd w:val="0"/>
        <w:spacing w:before="0" w:beforeAutospacing="0" w:after="0" w:afterAutospacing="0" w:line="274" w:lineRule="exact"/>
        <w:jc w:val="both"/>
        <w:rPr>
          <w:rFonts w:eastAsia="Times New Roman"/>
          <w:noProof/>
          <w:sz w:val="22"/>
          <w:szCs w:val="22"/>
          <w:lang w:eastAsia="ru-RU"/>
        </w:rPr>
      </w:pPr>
      <w:r w:rsidRPr="00AE1696">
        <w:rPr>
          <w:sz w:val="22"/>
          <w:szCs w:val="22"/>
          <w:lang w:eastAsia="ru-RU"/>
        </w:rPr>
        <w:t xml:space="preserve"> </w:t>
      </w:r>
      <w:r w:rsidRPr="00AE1696">
        <w:rPr>
          <w:rFonts w:eastAsia="Times New Roman"/>
          <w:color w:val="000000"/>
          <w:szCs w:val="24"/>
          <w:lang w:eastAsia="ru-RU"/>
        </w:rPr>
        <w:t>“2004-2013 нче елларга Татарстан Республикасы дәүләт телләрен һәм Татарстан Республикасында башка телләрне саклау, өйрәнү һәм үстерү буенча Татарстан Республикасы Дәүләт программасы”(2004 ел, 11 нче октябрь)</w:t>
      </w:r>
    </w:p>
    <w:p w:rsidR="00D301DA" w:rsidRPr="00AE1696" w:rsidRDefault="00D301DA" w:rsidP="00D301DA">
      <w:pPr>
        <w:numPr>
          <w:ilvl w:val="0"/>
          <w:numId w:val="3"/>
        </w:numPr>
        <w:autoSpaceDE w:val="0"/>
        <w:autoSpaceDN w:val="0"/>
        <w:adjustRightInd w:val="0"/>
        <w:spacing w:before="0" w:beforeAutospacing="0" w:after="0" w:afterAutospacing="0" w:line="274" w:lineRule="exact"/>
        <w:jc w:val="both"/>
        <w:rPr>
          <w:noProof/>
          <w:sz w:val="22"/>
          <w:szCs w:val="22"/>
          <w:lang w:eastAsia="ru-RU"/>
        </w:rPr>
      </w:pPr>
      <w:r w:rsidRPr="00AE1696">
        <w:rPr>
          <w:sz w:val="22"/>
          <w:szCs w:val="22"/>
          <w:lang w:eastAsia="ru-RU"/>
        </w:rPr>
        <w:t xml:space="preserve">TP </w:t>
      </w:r>
      <w:r w:rsidRPr="00AE1696">
        <w:rPr>
          <w:noProof/>
          <w:sz w:val="22"/>
          <w:szCs w:val="22"/>
          <w:lang w:eastAsia="ru-RU"/>
        </w:rPr>
        <w:t xml:space="preserve">Мәгариф һәм фән министрлыгы тарафыннан рөхсәт ителгән Ч.М.Харисова </w:t>
      </w:r>
      <w:r w:rsidRPr="00AE1696">
        <w:rPr>
          <w:sz w:val="22"/>
          <w:szCs w:val="22"/>
          <w:lang w:eastAsia="ru-RU"/>
        </w:rPr>
        <w:t xml:space="preserve">,К.С.Фәтхуллова, З.Н.Хәбибуллина </w:t>
      </w:r>
      <w:r w:rsidRPr="00AE1696">
        <w:rPr>
          <w:noProof/>
          <w:sz w:val="22"/>
          <w:szCs w:val="22"/>
          <w:lang w:eastAsia="ru-RU"/>
        </w:rPr>
        <w:t xml:space="preserve"> авторлыгындагы "Рус телендә урта (тулы) гомуми белем бирү мәктәпләре өчен татар теле һәм әдәбиятыннын үрнәк программалар:</w:t>
      </w:r>
      <w:r w:rsidRPr="00AE1696">
        <w:rPr>
          <w:sz w:val="22"/>
          <w:szCs w:val="22"/>
          <w:lang w:eastAsia="ru-RU"/>
        </w:rPr>
        <w:t xml:space="preserve"> 1-11 </w:t>
      </w:r>
      <w:r w:rsidRPr="00AE1696">
        <w:rPr>
          <w:noProof/>
          <w:sz w:val="22"/>
          <w:szCs w:val="22"/>
          <w:lang w:eastAsia="ru-RU"/>
        </w:rPr>
        <w:t>сыйныфлар.- Казан: Татар.кит. нәшр.,2011.</w:t>
      </w:r>
    </w:p>
    <w:p w:rsidR="00D301DA" w:rsidRPr="00752A4F" w:rsidRDefault="00D301DA" w:rsidP="00D301DA">
      <w:pPr>
        <w:numPr>
          <w:ilvl w:val="0"/>
          <w:numId w:val="3"/>
        </w:numPr>
        <w:autoSpaceDE w:val="0"/>
        <w:autoSpaceDN w:val="0"/>
        <w:adjustRightInd w:val="0"/>
        <w:spacing w:before="0" w:beforeAutospacing="0" w:after="0" w:afterAutospacing="0" w:line="274" w:lineRule="exact"/>
        <w:jc w:val="both"/>
        <w:rPr>
          <w:noProof/>
          <w:sz w:val="22"/>
          <w:szCs w:val="22"/>
          <w:lang w:eastAsia="ru-RU"/>
        </w:rPr>
      </w:pPr>
      <w:r w:rsidRPr="00AE1696">
        <w:rPr>
          <w:noProof/>
          <w:sz w:val="22"/>
          <w:szCs w:val="22"/>
          <w:lang w:eastAsia="ru-RU"/>
        </w:rPr>
        <w:t>Әлмәт шәһәре 18 нче номерлы урта гомуми белем бирү мәктәбенең директоры тарафыннан расланган укыту планы (31.08.1</w:t>
      </w:r>
      <w:r>
        <w:rPr>
          <w:noProof/>
          <w:sz w:val="22"/>
          <w:szCs w:val="22"/>
          <w:lang w:eastAsia="ru-RU"/>
        </w:rPr>
        <w:t>6</w:t>
      </w:r>
      <w:r w:rsidRPr="00AE1696">
        <w:rPr>
          <w:noProof/>
          <w:sz w:val="22"/>
          <w:szCs w:val="22"/>
          <w:lang w:eastAsia="ru-RU"/>
        </w:rPr>
        <w:t>)</w:t>
      </w:r>
    </w:p>
    <w:p w:rsidR="00D301DA" w:rsidRPr="00BE4816" w:rsidRDefault="00D301DA" w:rsidP="00D301DA">
      <w:pPr>
        <w:pStyle w:val="Style13"/>
        <w:widowControl/>
        <w:numPr>
          <w:ilvl w:val="0"/>
          <w:numId w:val="3"/>
        </w:numPr>
        <w:jc w:val="both"/>
        <w:rPr>
          <w:noProof/>
          <w:sz w:val="22"/>
          <w:szCs w:val="22"/>
          <w:lang w:val="tt-RU"/>
        </w:rPr>
      </w:pPr>
      <w:r>
        <w:rPr>
          <w:rStyle w:val="FontStyle35"/>
          <w:noProof/>
          <w:lang w:val="tt-RU"/>
        </w:rPr>
        <w:t>Әлмәт шәһәре 18 нче номерлы урта гомуми белем бирү мәктәбенең эш программасы поло</w:t>
      </w:r>
      <w:r w:rsidRPr="00A1114F">
        <w:rPr>
          <w:rStyle w:val="FontStyle35"/>
          <w:noProof/>
          <w:lang w:val="tt-RU"/>
        </w:rPr>
        <w:t>жениясе.</w:t>
      </w:r>
    </w:p>
    <w:p w:rsidR="00D301DA" w:rsidRPr="00D14C67" w:rsidRDefault="00D301DA" w:rsidP="00D301DA">
      <w:pPr>
        <w:tabs>
          <w:tab w:val="left" w:pos="235"/>
        </w:tabs>
        <w:autoSpaceDE w:val="0"/>
        <w:autoSpaceDN w:val="0"/>
        <w:adjustRightInd w:val="0"/>
        <w:spacing w:before="0" w:beforeAutospacing="0" w:after="0" w:afterAutospacing="0" w:line="274" w:lineRule="exact"/>
        <w:rPr>
          <w:b/>
          <w:sz w:val="22"/>
          <w:szCs w:val="22"/>
          <w:lang w:eastAsia="ru-RU"/>
        </w:rPr>
      </w:pPr>
      <w:r w:rsidRPr="00AE1696">
        <w:rPr>
          <w:noProof/>
          <w:sz w:val="22"/>
          <w:szCs w:val="22"/>
          <w:lang w:eastAsia="ru-RU"/>
        </w:rPr>
        <w:t>Гамәлдәге б</w:t>
      </w:r>
      <w:r>
        <w:rPr>
          <w:noProof/>
          <w:sz w:val="22"/>
          <w:szCs w:val="22"/>
          <w:lang w:eastAsia="ru-RU"/>
        </w:rPr>
        <w:t>азислы укыту планы нигезендә 10</w:t>
      </w:r>
      <w:r w:rsidRPr="004640B6">
        <w:rPr>
          <w:noProof/>
          <w:sz w:val="22"/>
          <w:szCs w:val="22"/>
          <w:lang w:eastAsia="ru-RU"/>
        </w:rPr>
        <w:t>а</w:t>
      </w:r>
      <w:r w:rsidRPr="00AE1696">
        <w:rPr>
          <w:noProof/>
          <w:sz w:val="22"/>
          <w:szCs w:val="22"/>
          <w:lang w:eastAsia="ru-RU"/>
        </w:rPr>
        <w:t xml:space="preserve"> сыйныфында атнага </w:t>
      </w:r>
      <w:r w:rsidRPr="00AE1696">
        <w:rPr>
          <w:b/>
          <w:bCs/>
          <w:sz w:val="22"/>
          <w:szCs w:val="22"/>
          <w:lang w:eastAsia="ru-RU"/>
        </w:rPr>
        <w:t xml:space="preserve">2 </w:t>
      </w:r>
      <w:r w:rsidRPr="00AE1696">
        <w:rPr>
          <w:b/>
          <w:bCs/>
          <w:noProof/>
          <w:sz w:val="22"/>
          <w:szCs w:val="22"/>
          <w:lang w:eastAsia="ru-RU"/>
        </w:rPr>
        <w:t xml:space="preserve">сәг. </w:t>
      </w:r>
      <w:r w:rsidRPr="00AE1696">
        <w:rPr>
          <w:noProof/>
          <w:sz w:val="22"/>
          <w:szCs w:val="22"/>
          <w:lang w:eastAsia="ru-RU"/>
        </w:rPr>
        <w:t xml:space="preserve">татар теле исәбеннән, уку елына </w:t>
      </w:r>
      <w:r w:rsidRPr="00AE1696">
        <w:rPr>
          <w:b/>
          <w:bCs/>
          <w:sz w:val="22"/>
          <w:szCs w:val="22"/>
          <w:lang w:eastAsia="ru-RU"/>
        </w:rPr>
        <w:t xml:space="preserve">70 </w:t>
      </w:r>
      <w:r w:rsidRPr="00AE1696">
        <w:rPr>
          <w:b/>
          <w:bCs/>
          <w:noProof/>
          <w:sz w:val="22"/>
          <w:szCs w:val="22"/>
          <w:lang w:eastAsia="ru-RU"/>
        </w:rPr>
        <w:t xml:space="preserve">сәг. </w:t>
      </w:r>
      <w:r w:rsidRPr="00AE1696">
        <w:rPr>
          <w:bCs/>
          <w:noProof/>
          <w:sz w:val="22"/>
          <w:szCs w:val="22"/>
          <w:lang w:eastAsia="ru-RU"/>
        </w:rPr>
        <w:t>каралган.</w:t>
      </w:r>
    </w:p>
    <w:p w:rsidR="00D301DA" w:rsidRPr="00D14C67" w:rsidRDefault="00D301DA" w:rsidP="00D301DA">
      <w:pPr>
        <w:tabs>
          <w:tab w:val="left" w:pos="235"/>
        </w:tabs>
        <w:autoSpaceDE w:val="0"/>
        <w:autoSpaceDN w:val="0"/>
        <w:adjustRightInd w:val="0"/>
        <w:spacing w:before="0" w:beforeAutospacing="0" w:after="0" w:afterAutospacing="0" w:line="274" w:lineRule="exact"/>
        <w:rPr>
          <w:b/>
          <w:sz w:val="22"/>
          <w:szCs w:val="22"/>
          <w:lang w:eastAsia="ru-RU"/>
        </w:rPr>
      </w:pPr>
      <w:r w:rsidRPr="000C08EA">
        <w:rPr>
          <w:szCs w:val="24"/>
        </w:rPr>
        <w:t>10 нчы сыйныфта т</w:t>
      </w:r>
      <w:r w:rsidRPr="00AE1696">
        <w:rPr>
          <w:szCs w:val="24"/>
        </w:rPr>
        <w:t>атар әдәбиятын укытуны</w:t>
      </w:r>
      <w:r>
        <w:rPr>
          <w:szCs w:val="24"/>
        </w:rPr>
        <w:t xml:space="preserve">ң төп </w:t>
      </w:r>
      <w:r>
        <w:rPr>
          <w:b/>
          <w:szCs w:val="24"/>
        </w:rPr>
        <w:t>максат</w:t>
      </w:r>
      <w:r w:rsidRPr="00C97C76">
        <w:rPr>
          <w:b/>
          <w:szCs w:val="24"/>
        </w:rPr>
        <w:t xml:space="preserve"> </w:t>
      </w:r>
      <w:r>
        <w:rPr>
          <w:b/>
          <w:szCs w:val="24"/>
        </w:rPr>
        <w:t>һәм бурычлары:</w:t>
      </w:r>
    </w:p>
    <w:p w:rsidR="00D301DA" w:rsidRPr="0005524B" w:rsidRDefault="00D301DA" w:rsidP="00D301DA">
      <w:pPr>
        <w:numPr>
          <w:ilvl w:val="0"/>
          <w:numId w:val="2"/>
        </w:numPr>
        <w:rPr>
          <w:rFonts w:eastAsia="Times New Roman"/>
          <w:szCs w:val="24"/>
          <w:lang w:eastAsia="ru-RU"/>
        </w:rPr>
      </w:pPr>
      <w:r>
        <w:rPr>
          <w:szCs w:val="24"/>
        </w:rPr>
        <w:t>Матур әдәбият текстларын кабул итү, төп әдәби-тарихи мәг</w:t>
      </w:r>
      <w:r w:rsidRPr="0005524B">
        <w:rPr>
          <w:szCs w:val="24"/>
        </w:rPr>
        <w:t>ъ</w:t>
      </w:r>
      <w:r>
        <w:rPr>
          <w:szCs w:val="24"/>
        </w:rPr>
        <w:t>лүматларны белү; әдәби-тарихи про</w:t>
      </w:r>
      <w:r w:rsidRPr="0005524B">
        <w:rPr>
          <w:szCs w:val="24"/>
        </w:rPr>
        <w:t>ц</w:t>
      </w:r>
      <w:r>
        <w:rPr>
          <w:szCs w:val="24"/>
        </w:rPr>
        <w:t>есс турында гомуми караш булдыру.</w:t>
      </w:r>
    </w:p>
    <w:p w:rsidR="00D301DA" w:rsidRPr="0005524B" w:rsidRDefault="00D301DA" w:rsidP="00D301DA">
      <w:pPr>
        <w:numPr>
          <w:ilvl w:val="0"/>
          <w:numId w:val="2"/>
        </w:numPr>
        <w:rPr>
          <w:rFonts w:eastAsia="Times New Roman"/>
          <w:szCs w:val="24"/>
          <w:lang w:eastAsia="ru-RU"/>
        </w:rPr>
      </w:pPr>
      <w:r>
        <w:rPr>
          <w:szCs w:val="24"/>
        </w:rPr>
        <w:t>Гуманлык карашлары, гра</w:t>
      </w:r>
      <w:r w:rsidRPr="0005524B">
        <w:rPr>
          <w:szCs w:val="24"/>
        </w:rPr>
        <w:t>ж</w:t>
      </w:r>
      <w:r>
        <w:rPr>
          <w:szCs w:val="24"/>
        </w:rPr>
        <w:t>данлык тойгысы, патриотизм хисләре, татар әдәбиятына, татар халкының рухи һәм мәдән кыйммәтләренә ихтирам тәрбияләү.</w:t>
      </w:r>
    </w:p>
    <w:p w:rsidR="00D301DA" w:rsidRPr="0005524B" w:rsidRDefault="00D301DA" w:rsidP="00D301DA">
      <w:pPr>
        <w:numPr>
          <w:ilvl w:val="0"/>
          <w:numId w:val="2"/>
        </w:numPr>
        <w:rPr>
          <w:rFonts w:eastAsia="Times New Roman"/>
          <w:szCs w:val="24"/>
          <w:lang w:eastAsia="ru-RU"/>
        </w:rPr>
      </w:pPr>
      <w:r>
        <w:rPr>
          <w:szCs w:val="24"/>
        </w:rPr>
        <w:t>Телдән һәм язма сөйләм аша әдәби зәвык тәрбияләү.</w:t>
      </w:r>
    </w:p>
    <w:p w:rsidR="00D301DA" w:rsidRPr="0005524B" w:rsidRDefault="00D301DA" w:rsidP="00D301DA">
      <w:pPr>
        <w:numPr>
          <w:ilvl w:val="0"/>
          <w:numId w:val="2"/>
        </w:numPr>
        <w:rPr>
          <w:rFonts w:eastAsia="Times New Roman"/>
          <w:szCs w:val="24"/>
          <w:lang w:eastAsia="ru-RU"/>
        </w:rPr>
      </w:pPr>
      <w:r>
        <w:rPr>
          <w:szCs w:val="24"/>
        </w:rPr>
        <w:t>Татар классик әдәбияты, балалар әдәбияты, хәзерге татар әдәбиятының уүренекле вәкилләрен атый белү, аларның әсәрләреннән өзекләрнең эчтәлеген аңлау һәм фикер алыша белү.</w:t>
      </w:r>
    </w:p>
    <w:p w:rsidR="00D301DA" w:rsidRPr="0005524B" w:rsidRDefault="00D301DA" w:rsidP="00D301DA">
      <w:pPr>
        <w:numPr>
          <w:ilvl w:val="0"/>
          <w:numId w:val="2"/>
        </w:numPr>
        <w:rPr>
          <w:rFonts w:eastAsia="Times New Roman"/>
          <w:szCs w:val="24"/>
          <w:lang w:eastAsia="ru-RU"/>
        </w:rPr>
      </w:pPr>
      <w:r>
        <w:rPr>
          <w:szCs w:val="24"/>
        </w:rPr>
        <w:t xml:space="preserve"> Татар халкының әдәбияты, тарихы, мәдәнияте буенча мәг</w:t>
      </w:r>
      <w:r w:rsidRPr="0005524B">
        <w:rPr>
          <w:szCs w:val="24"/>
        </w:rPr>
        <w:t>ъ</w:t>
      </w:r>
      <w:r>
        <w:rPr>
          <w:szCs w:val="24"/>
        </w:rPr>
        <w:t>лүматлы булу.</w:t>
      </w:r>
    </w:p>
    <w:p w:rsidR="00D301DA" w:rsidRPr="00D14C67" w:rsidRDefault="00D301DA" w:rsidP="00D301DA">
      <w:pPr>
        <w:numPr>
          <w:ilvl w:val="0"/>
          <w:numId w:val="2"/>
        </w:numPr>
        <w:rPr>
          <w:rFonts w:eastAsia="Times New Roman"/>
          <w:szCs w:val="24"/>
          <w:lang w:eastAsia="ru-RU"/>
        </w:rPr>
      </w:pPr>
      <w:r>
        <w:rPr>
          <w:szCs w:val="24"/>
        </w:rPr>
        <w:t>Татар сәнгатенең күренекле вәкилләре турында хәбәрдар булу.</w:t>
      </w:r>
    </w:p>
    <w:p w:rsidR="00D301DA" w:rsidRPr="00D14C67" w:rsidRDefault="00D301DA" w:rsidP="00D301DA">
      <w:pPr>
        <w:ind w:left="720"/>
        <w:rPr>
          <w:rFonts w:eastAsia="Times New Roman"/>
          <w:szCs w:val="24"/>
          <w:lang w:eastAsia="ru-RU"/>
        </w:rPr>
      </w:pPr>
      <w:r w:rsidRPr="00D14C67">
        <w:rPr>
          <w:b/>
          <w:szCs w:val="24"/>
        </w:rPr>
        <w:t>Программа  эчтәлеге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87"/>
        <w:gridCol w:w="6400"/>
        <w:gridCol w:w="2484"/>
      </w:tblGrid>
      <w:tr w:rsidR="00D301DA" w:rsidRPr="00E56997" w:rsidTr="00433B8C">
        <w:trPr>
          <w:trHeight w:val="495"/>
        </w:trPr>
        <w:tc>
          <w:tcPr>
            <w:tcW w:w="923" w:type="dxa"/>
            <w:vMerge w:val="restart"/>
            <w:shd w:val="clear" w:color="auto" w:fill="auto"/>
          </w:tcPr>
          <w:p w:rsidR="00D301DA" w:rsidRPr="00E56997" w:rsidRDefault="00D301DA" w:rsidP="00433B8C">
            <w:pPr>
              <w:jc w:val="center"/>
              <w:rPr>
                <w:b/>
                <w:szCs w:val="24"/>
              </w:rPr>
            </w:pPr>
            <w:r w:rsidRPr="00E56997">
              <w:rPr>
                <w:b/>
                <w:szCs w:val="24"/>
              </w:rPr>
              <w:t>№</w:t>
            </w:r>
          </w:p>
        </w:tc>
        <w:tc>
          <w:tcPr>
            <w:tcW w:w="11185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D301DA" w:rsidRPr="00E56997" w:rsidRDefault="00D301DA" w:rsidP="00433B8C">
            <w:pPr>
              <w:jc w:val="center"/>
              <w:rPr>
                <w:b/>
                <w:szCs w:val="24"/>
              </w:rPr>
            </w:pPr>
            <w:r w:rsidRPr="00E56997">
              <w:rPr>
                <w:b/>
                <w:szCs w:val="24"/>
              </w:rPr>
              <w:t>Темалар</w:t>
            </w:r>
          </w:p>
        </w:tc>
        <w:tc>
          <w:tcPr>
            <w:tcW w:w="2640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301DA" w:rsidRPr="00E56997" w:rsidRDefault="00D301DA" w:rsidP="00433B8C">
            <w:pPr>
              <w:jc w:val="center"/>
              <w:rPr>
                <w:b/>
                <w:szCs w:val="24"/>
              </w:rPr>
            </w:pPr>
            <w:r w:rsidRPr="00E56997">
              <w:rPr>
                <w:b/>
                <w:szCs w:val="24"/>
              </w:rPr>
              <w:t>Дәресләр саны</w:t>
            </w:r>
          </w:p>
        </w:tc>
      </w:tr>
      <w:tr w:rsidR="00D301DA" w:rsidRPr="00E56997" w:rsidTr="00433B8C">
        <w:trPr>
          <w:trHeight w:val="475"/>
        </w:trPr>
        <w:tc>
          <w:tcPr>
            <w:tcW w:w="923" w:type="dxa"/>
            <w:vMerge/>
            <w:shd w:val="clear" w:color="auto" w:fill="auto"/>
          </w:tcPr>
          <w:p w:rsidR="00D301DA" w:rsidRPr="00E56997" w:rsidRDefault="00D301DA" w:rsidP="00433B8C">
            <w:pPr>
              <w:jc w:val="center"/>
              <w:rPr>
                <w:b/>
                <w:szCs w:val="24"/>
              </w:rPr>
            </w:pPr>
          </w:p>
        </w:tc>
        <w:tc>
          <w:tcPr>
            <w:tcW w:w="11185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D301DA" w:rsidRPr="00E56997" w:rsidRDefault="00D301DA" w:rsidP="00433B8C">
            <w:pPr>
              <w:jc w:val="center"/>
              <w:rPr>
                <w:b/>
                <w:szCs w:val="24"/>
              </w:rPr>
            </w:pP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301DA" w:rsidRPr="00E56997" w:rsidRDefault="00D301DA" w:rsidP="00433B8C">
            <w:pPr>
              <w:jc w:val="center"/>
              <w:rPr>
                <w:b/>
                <w:szCs w:val="24"/>
              </w:rPr>
            </w:pPr>
            <w:r w:rsidRPr="00E56997">
              <w:rPr>
                <w:b/>
                <w:szCs w:val="24"/>
              </w:rPr>
              <w:t>Әдәбият</w:t>
            </w:r>
          </w:p>
        </w:tc>
      </w:tr>
      <w:tr w:rsidR="00D301DA" w:rsidRPr="00E56997" w:rsidTr="00433B8C">
        <w:tc>
          <w:tcPr>
            <w:tcW w:w="923" w:type="dxa"/>
            <w:shd w:val="clear" w:color="auto" w:fill="auto"/>
          </w:tcPr>
          <w:p w:rsidR="00D301DA" w:rsidRPr="00E56997" w:rsidRDefault="00D301DA" w:rsidP="00433B8C">
            <w:pPr>
              <w:jc w:val="center"/>
              <w:rPr>
                <w:szCs w:val="24"/>
              </w:rPr>
            </w:pPr>
            <w:r w:rsidRPr="00E56997">
              <w:rPr>
                <w:szCs w:val="24"/>
              </w:rPr>
              <w:t>1.</w:t>
            </w:r>
          </w:p>
        </w:tc>
        <w:tc>
          <w:tcPr>
            <w:tcW w:w="11185" w:type="dxa"/>
            <w:shd w:val="clear" w:color="auto" w:fill="auto"/>
          </w:tcPr>
          <w:p w:rsidR="00D301DA" w:rsidRPr="00E56997" w:rsidRDefault="00D301DA" w:rsidP="00433B8C">
            <w:pPr>
              <w:rPr>
                <w:szCs w:val="24"/>
              </w:rPr>
            </w:pPr>
            <w:r w:rsidRPr="00E56997">
              <w:rPr>
                <w:szCs w:val="24"/>
              </w:rPr>
              <w:t>Белем һәм тормыш.</w:t>
            </w:r>
            <w:r>
              <w:rPr>
                <w:szCs w:val="24"/>
              </w:rPr>
              <w:t xml:space="preserve"> Киләчәктә минем сайлаган юлым. Теләк һәм мөмкинлекләр. Казан дәүләт университеты. Төрле телләр өйрәнү кирәклеге турында. Чит илләрдәге татарлар тормышы.</w:t>
            </w:r>
          </w:p>
        </w:tc>
        <w:tc>
          <w:tcPr>
            <w:tcW w:w="2640" w:type="dxa"/>
            <w:tcBorders>
              <w:left w:val="single" w:sz="4" w:space="0" w:color="auto"/>
            </w:tcBorders>
            <w:shd w:val="clear" w:color="auto" w:fill="auto"/>
          </w:tcPr>
          <w:p w:rsidR="00D301DA" w:rsidRPr="00E56997" w:rsidRDefault="00D301DA" w:rsidP="00433B8C">
            <w:pPr>
              <w:jc w:val="center"/>
              <w:rPr>
                <w:szCs w:val="24"/>
              </w:rPr>
            </w:pPr>
            <w:r w:rsidRPr="00E56997">
              <w:rPr>
                <w:szCs w:val="24"/>
              </w:rPr>
              <w:t>11+2(бсү)+1(тикш.э)</w:t>
            </w:r>
          </w:p>
        </w:tc>
      </w:tr>
      <w:tr w:rsidR="00D301DA" w:rsidRPr="00E56997" w:rsidTr="00433B8C">
        <w:tc>
          <w:tcPr>
            <w:tcW w:w="923" w:type="dxa"/>
            <w:shd w:val="clear" w:color="auto" w:fill="auto"/>
          </w:tcPr>
          <w:p w:rsidR="00D301DA" w:rsidRPr="00E56997" w:rsidRDefault="00D301DA" w:rsidP="00433B8C">
            <w:pPr>
              <w:jc w:val="center"/>
              <w:rPr>
                <w:szCs w:val="24"/>
              </w:rPr>
            </w:pPr>
            <w:r w:rsidRPr="00E56997">
              <w:rPr>
                <w:szCs w:val="24"/>
              </w:rPr>
              <w:t>2.</w:t>
            </w:r>
          </w:p>
        </w:tc>
        <w:tc>
          <w:tcPr>
            <w:tcW w:w="11185" w:type="dxa"/>
            <w:shd w:val="clear" w:color="auto" w:fill="auto"/>
          </w:tcPr>
          <w:p w:rsidR="00D301DA" w:rsidRPr="00E56997" w:rsidRDefault="00D301DA" w:rsidP="00433B8C">
            <w:pPr>
              <w:rPr>
                <w:szCs w:val="24"/>
              </w:rPr>
            </w:pPr>
            <w:r w:rsidRPr="00E56997">
              <w:rPr>
                <w:szCs w:val="24"/>
              </w:rPr>
              <w:t>Иң зур байлык – күңел матурлыгы.</w:t>
            </w:r>
            <w:r>
              <w:rPr>
                <w:szCs w:val="24"/>
              </w:rPr>
              <w:t xml:space="preserve"> Татар халкы тарихы турында белешмә. Казанның тарихи һәм истәлекле урыннары. Татарстанның сынлы сәнгате. Яшәгән төбәгеңдә сине борчыган проблемалар.</w:t>
            </w:r>
          </w:p>
        </w:tc>
        <w:tc>
          <w:tcPr>
            <w:tcW w:w="2640" w:type="dxa"/>
            <w:tcBorders>
              <w:left w:val="single" w:sz="4" w:space="0" w:color="auto"/>
            </w:tcBorders>
            <w:shd w:val="clear" w:color="auto" w:fill="auto"/>
          </w:tcPr>
          <w:p w:rsidR="00D301DA" w:rsidRPr="00E56997" w:rsidRDefault="00D301DA" w:rsidP="00433B8C">
            <w:pPr>
              <w:jc w:val="center"/>
              <w:rPr>
                <w:szCs w:val="24"/>
              </w:rPr>
            </w:pPr>
            <w:r w:rsidRPr="00E56997">
              <w:rPr>
                <w:szCs w:val="24"/>
              </w:rPr>
              <w:t>7+1(бсү)</w:t>
            </w:r>
          </w:p>
        </w:tc>
      </w:tr>
      <w:tr w:rsidR="00D301DA" w:rsidRPr="00E56997" w:rsidTr="00433B8C">
        <w:tc>
          <w:tcPr>
            <w:tcW w:w="923" w:type="dxa"/>
            <w:shd w:val="clear" w:color="auto" w:fill="auto"/>
          </w:tcPr>
          <w:p w:rsidR="00D301DA" w:rsidRPr="00E56997" w:rsidRDefault="00D301DA" w:rsidP="00433B8C">
            <w:pPr>
              <w:jc w:val="center"/>
              <w:rPr>
                <w:szCs w:val="24"/>
              </w:rPr>
            </w:pPr>
            <w:r w:rsidRPr="00E56997">
              <w:rPr>
                <w:szCs w:val="24"/>
              </w:rPr>
              <w:t>3.</w:t>
            </w:r>
          </w:p>
        </w:tc>
        <w:tc>
          <w:tcPr>
            <w:tcW w:w="11185" w:type="dxa"/>
            <w:shd w:val="clear" w:color="auto" w:fill="auto"/>
          </w:tcPr>
          <w:p w:rsidR="00D301DA" w:rsidRPr="00E56997" w:rsidRDefault="00D301DA" w:rsidP="00433B8C">
            <w:pPr>
              <w:rPr>
                <w:szCs w:val="24"/>
              </w:rPr>
            </w:pPr>
            <w:r w:rsidRPr="00E56997">
              <w:rPr>
                <w:szCs w:val="24"/>
              </w:rPr>
              <w:t>Зарарлы гадәтләрдән сакланыгыз!</w:t>
            </w:r>
            <w:r>
              <w:rPr>
                <w:szCs w:val="24"/>
              </w:rPr>
              <w:t xml:space="preserve"> Сәламәтлек – үзе бер бәхет. Зарарлы гадәтләрдән ничек котылырга? Модага ияреп киенү һәм сәламәтлек.</w:t>
            </w:r>
          </w:p>
        </w:tc>
        <w:tc>
          <w:tcPr>
            <w:tcW w:w="2640" w:type="dxa"/>
            <w:tcBorders>
              <w:left w:val="single" w:sz="4" w:space="0" w:color="auto"/>
            </w:tcBorders>
            <w:shd w:val="clear" w:color="auto" w:fill="auto"/>
          </w:tcPr>
          <w:p w:rsidR="00D301DA" w:rsidRPr="00E56997" w:rsidRDefault="00D301DA" w:rsidP="00433B8C">
            <w:pPr>
              <w:jc w:val="center"/>
              <w:rPr>
                <w:szCs w:val="24"/>
              </w:rPr>
            </w:pPr>
            <w:r w:rsidRPr="00E56997">
              <w:rPr>
                <w:szCs w:val="24"/>
              </w:rPr>
              <w:t>5+1(бсү)</w:t>
            </w:r>
          </w:p>
        </w:tc>
      </w:tr>
      <w:tr w:rsidR="00D301DA" w:rsidRPr="00E56997" w:rsidTr="00433B8C">
        <w:tc>
          <w:tcPr>
            <w:tcW w:w="923" w:type="dxa"/>
            <w:shd w:val="clear" w:color="auto" w:fill="auto"/>
          </w:tcPr>
          <w:p w:rsidR="00D301DA" w:rsidRPr="00E56997" w:rsidRDefault="00D301DA" w:rsidP="00433B8C">
            <w:pPr>
              <w:jc w:val="center"/>
              <w:rPr>
                <w:szCs w:val="24"/>
              </w:rPr>
            </w:pPr>
            <w:r w:rsidRPr="00E56997">
              <w:rPr>
                <w:szCs w:val="24"/>
              </w:rPr>
              <w:t>4.</w:t>
            </w:r>
          </w:p>
        </w:tc>
        <w:tc>
          <w:tcPr>
            <w:tcW w:w="11185" w:type="dxa"/>
            <w:shd w:val="clear" w:color="auto" w:fill="auto"/>
          </w:tcPr>
          <w:p w:rsidR="00D301DA" w:rsidRPr="00E56997" w:rsidRDefault="00D301DA" w:rsidP="00433B8C">
            <w:pPr>
              <w:rPr>
                <w:szCs w:val="24"/>
              </w:rPr>
            </w:pPr>
            <w:r w:rsidRPr="00E56997">
              <w:rPr>
                <w:szCs w:val="24"/>
              </w:rPr>
              <w:t>Дустың булмаса – эзлә, тапсаң – сакла.</w:t>
            </w:r>
            <w:r>
              <w:rPr>
                <w:szCs w:val="24"/>
              </w:rPr>
              <w:t xml:space="preserve"> Дустым, аның уңай һәм тискәре сыйфатлары, яхшы һәм начар гадәтләре, дус </w:t>
            </w:r>
            <w:r>
              <w:rPr>
                <w:szCs w:val="24"/>
              </w:rPr>
              <w:lastRenderedPageBreak/>
              <w:t>була белү, дуслар белән аралашу серләре.</w:t>
            </w:r>
          </w:p>
        </w:tc>
        <w:tc>
          <w:tcPr>
            <w:tcW w:w="2640" w:type="dxa"/>
            <w:tcBorders>
              <w:left w:val="single" w:sz="4" w:space="0" w:color="auto"/>
            </w:tcBorders>
            <w:shd w:val="clear" w:color="auto" w:fill="auto"/>
          </w:tcPr>
          <w:p w:rsidR="00D301DA" w:rsidRPr="00E56997" w:rsidRDefault="00D301DA" w:rsidP="00433B8C">
            <w:pPr>
              <w:jc w:val="center"/>
              <w:rPr>
                <w:szCs w:val="24"/>
              </w:rPr>
            </w:pPr>
            <w:r w:rsidRPr="00E56997">
              <w:rPr>
                <w:szCs w:val="24"/>
              </w:rPr>
              <w:lastRenderedPageBreak/>
              <w:t>12+1(бсү)</w:t>
            </w:r>
          </w:p>
        </w:tc>
      </w:tr>
      <w:tr w:rsidR="00D301DA" w:rsidRPr="00E56997" w:rsidTr="00433B8C">
        <w:tc>
          <w:tcPr>
            <w:tcW w:w="923" w:type="dxa"/>
            <w:shd w:val="clear" w:color="auto" w:fill="auto"/>
          </w:tcPr>
          <w:p w:rsidR="00D301DA" w:rsidRPr="00E56997" w:rsidRDefault="00D301DA" w:rsidP="00433B8C">
            <w:pPr>
              <w:jc w:val="center"/>
              <w:rPr>
                <w:szCs w:val="24"/>
              </w:rPr>
            </w:pPr>
            <w:r w:rsidRPr="00E56997">
              <w:rPr>
                <w:szCs w:val="24"/>
              </w:rPr>
              <w:lastRenderedPageBreak/>
              <w:t>5.</w:t>
            </w:r>
          </w:p>
        </w:tc>
        <w:tc>
          <w:tcPr>
            <w:tcW w:w="11185" w:type="dxa"/>
            <w:shd w:val="clear" w:color="auto" w:fill="auto"/>
          </w:tcPr>
          <w:p w:rsidR="00D301DA" w:rsidRPr="00E56997" w:rsidRDefault="00D301DA" w:rsidP="00433B8C">
            <w:pPr>
              <w:rPr>
                <w:szCs w:val="24"/>
              </w:rPr>
            </w:pPr>
            <w:r w:rsidRPr="00E56997">
              <w:rPr>
                <w:szCs w:val="24"/>
              </w:rPr>
              <w:t>Саф хисләр – беренче хисләр.</w:t>
            </w:r>
            <w:r>
              <w:rPr>
                <w:szCs w:val="24"/>
              </w:rPr>
              <w:t xml:space="preserve"> Кызлар-малайлар дуслыгы, үзара аралашу әдәбе. Беренче хисләр, аларга сак караш турында. Бергә ял итү.</w:t>
            </w:r>
          </w:p>
        </w:tc>
        <w:tc>
          <w:tcPr>
            <w:tcW w:w="2640" w:type="dxa"/>
            <w:tcBorders>
              <w:left w:val="single" w:sz="4" w:space="0" w:color="auto"/>
            </w:tcBorders>
            <w:shd w:val="clear" w:color="auto" w:fill="auto"/>
          </w:tcPr>
          <w:p w:rsidR="00D301DA" w:rsidRPr="00E56997" w:rsidRDefault="00D301DA" w:rsidP="00433B8C">
            <w:pPr>
              <w:jc w:val="center"/>
              <w:rPr>
                <w:szCs w:val="24"/>
              </w:rPr>
            </w:pPr>
            <w:r w:rsidRPr="00E56997">
              <w:rPr>
                <w:szCs w:val="24"/>
              </w:rPr>
              <w:t>15+2(бсү)</w:t>
            </w:r>
          </w:p>
        </w:tc>
      </w:tr>
      <w:tr w:rsidR="00D301DA" w:rsidRPr="00E56997" w:rsidTr="00433B8C">
        <w:tc>
          <w:tcPr>
            <w:tcW w:w="923" w:type="dxa"/>
            <w:shd w:val="clear" w:color="auto" w:fill="auto"/>
          </w:tcPr>
          <w:p w:rsidR="00D301DA" w:rsidRPr="00E56997" w:rsidRDefault="00D301DA" w:rsidP="00433B8C">
            <w:pPr>
              <w:jc w:val="center"/>
              <w:rPr>
                <w:szCs w:val="24"/>
              </w:rPr>
            </w:pPr>
            <w:r w:rsidRPr="00E56997">
              <w:rPr>
                <w:szCs w:val="24"/>
              </w:rPr>
              <w:t>6.</w:t>
            </w:r>
          </w:p>
        </w:tc>
        <w:tc>
          <w:tcPr>
            <w:tcW w:w="11185" w:type="dxa"/>
            <w:shd w:val="clear" w:color="auto" w:fill="auto"/>
          </w:tcPr>
          <w:p w:rsidR="00D301DA" w:rsidRPr="00E56997" w:rsidRDefault="00D301DA" w:rsidP="00433B8C">
            <w:pPr>
              <w:rPr>
                <w:szCs w:val="24"/>
              </w:rPr>
            </w:pPr>
            <w:r w:rsidRPr="00E56997">
              <w:rPr>
                <w:szCs w:val="24"/>
              </w:rPr>
              <w:t>Беркем дә, бернәрсә дә онытылмый.</w:t>
            </w:r>
            <w:r>
              <w:rPr>
                <w:szCs w:val="24"/>
              </w:rPr>
              <w:t xml:space="preserve"> Бөек Ватан сугышы чорында Татарстан кызлары һәм улларының батырлыгы.</w:t>
            </w:r>
          </w:p>
        </w:tc>
        <w:tc>
          <w:tcPr>
            <w:tcW w:w="2640" w:type="dxa"/>
            <w:tcBorders>
              <w:left w:val="single" w:sz="4" w:space="0" w:color="auto"/>
            </w:tcBorders>
            <w:shd w:val="clear" w:color="auto" w:fill="auto"/>
          </w:tcPr>
          <w:p w:rsidR="00D301DA" w:rsidRPr="00E56997" w:rsidRDefault="00D301DA" w:rsidP="00433B8C">
            <w:pPr>
              <w:jc w:val="center"/>
              <w:rPr>
                <w:szCs w:val="24"/>
              </w:rPr>
            </w:pPr>
            <w:r w:rsidRPr="00E56997">
              <w:rPr>
                <w:szCs w:val="24"/>
              </w:rPr>
              <w:t>10+1(тикш.э)</w:t>
            </w:r>
          </w:p>
        </w:tc>
      </w:tr>
      <w:tr w:rsidR="00D301DA" w:rsidRPr="00E56997" w:rsidTr="00433B8C">
        <w:tc>
          <w:tcPr>
            <w:tcW w:w="923" w:type="dxa"/>
            <w:shd w:val="clear" w:color="auto" w:fill="auto"/>
          </w:tcPr>
          <w:p w:rsidR="00D301DA" w:rsidRPr="00E56997" w:rsidRDefault="00D301DA" w:rsidP="00433B8C">
            <w:pPr>
              <w:jc w:val="center"/>
              <w:rPr>
                <w:szCs w:val="24"/>
              </w:rPr>
            </w:pPr>
            <w:r w:rsidRPr="00E56997">
              <w:rPr>
                <w:szCs w:val="24"/>
              </w:rPr>
              <w:t>7.</w:t>
            </w:r>
          </w:p>
        </w:tc>
        <w:tc>
          <w:tcPr>
            <w:tcW w:w="11185" w:type="dxa"/>
            <w:shd w:val="clear" w:color="auto" w:fill="auto"/>
          </w:tcPr>
          <w:p w:rsidR="00D301DA" w:rsidRPr="00E56997" w:rsidRDefault="00D301DA" w:rsidP="00433B8C">
            <w:pPr>
              <w:rPr>
                <w:szCs w:val="24"/>
              </w:rPr>
            </w:pPr>
            <w:r w:rsidRPr="00E56997">
              <w:rPr>
                <w:szCs w:val="24"/>
              </w:rPr>
              <w:t>Йомгаклау.</w:t>
            </w:r>
          </w:p>
        </w:tc>
        <w:tc>
          <w:tcPr>
            <w:tcW w:w="2640" w:type="dxa"/>
            <w:tcBorders>
              <w:left w:val="single" w:sz="4" w:space="0" w:color="auto"/>
            </w:tcBorders>
            <w:shd w:val="clear" w:color="auto" w:fill="auto"/>
          </w:tcPr>
          <w:p w:rsidR="00D301DA" w:rsidRPr="00E56997" w:rsidRDefault="00D301DA" w:rsidP="00433B8C">
            <w:pPr>
              <w:jc w:val="center"/>
              <w:rPr>
                <w:szCs w:val="24"/>
              </w:rPr>
            </w:pPr>
            <w:r w:rsidRPr="00E56997">
              <w:rPr>
                <w:szCs w:val="24"/>
              </w:rPr>
              <w:t>1</w:t>
            </w:r>
          </w:p>
        </w:tc>
      </w:tr>
      <w:tr w:rsidR="00D301DA" w:rsidRPr="00E56997" w:rsidTr="00433B8C">
        <w:tc>
          <w:tcPr>
            <w:tcW w:w="923" w:type="dxa"/>
            <w:shd w:val="clear" w:color="auto" w:fill="auto"/>
          </w:tcPr>
          <w:p w:rsidR="00D301DA" w:rsidRPr="00E56997" w:rsidRDefault="00D301DA" w:rsidP="00433B8C">
            <w:pPr>
              <w:jc w:val="center"/>
              <w:rPr>
                <w:szCs w:val="24"/>
              </w:rPr>
            </w:pPr>
          </w:p>
        </w:tc>
        <w:tc>
          <w:tcPr>
            <w:tcW w:w="11185" w:type="dxa"/>
            <w:shd w:val="clear" w:color="auto" w:fill="auto"/>
          </w:tcPr>
          <w:p w:rsidR="00D301DA" w:rsidRPr="00E56997" w:rsidRDefault="00D301DA" w:rsidP="00433B8C">
            <w:pPr>
              <w:rPr>
                <w:szCs w:val="24"/>
              </w:rPr>
            </w:pPr>
            <w:r w:rsidRPr="00E56997">
              <w:rPr>
                <w:szCs w:val="24"/>
              </w:rPr>
              <w:t>Барлыгы:</w:t>
            </w:r>
          </w:p>
        </w:tc>
        <w:tc>
          <w:tcPr>
            <w:tcW w:w="2640" w:type="dxa"/>
            <w:tcBorders>
              <w:left w:val="single" w:sz="4" w:space="0" w:color="auto"/>
            </w:tcBorders>
            <w:shd w:val="clear" w:color="auto" w:fill="auto"/>
          </w:tcPr>
          <w:p w:rsidR="00D301DA" w:rsidRPr="00E56997" w:rsidRDefault="00D301DA" w:rsidP="00433B8C">
            <w:pPr>
              <w:jc w:val="center"/>
              <w:rPr>
                <w:szCs w:val="24"/>
              </w:rPr>
            </w:pPr>
            <w:r w:rsidRPr="00E56997">
              <w:rPr>
                <w:szCs w:val="24"/>
              </w:rPr>
              <w:t>70</w:t>
            </w:r>
          </w:p>
        </w:tc>
      </w:tr>
    </w:tbl>
    <w:p w:rsidR="00D301DA" w:rsidRDefault="00D301DA" w:rsidP="00D301DA">
      <w:pPr>
        <w:widowControl w:val="0"/>
        <w:autoSpaceDE w:val="0"/>
        <w:autoSpaceDN w:val="0"/>
        <w:adjustRightInd w:val="0"/>
        <w:spacing w:before="0" w:beforeAutospacing="0" w:after="0" w:afterAutospacing="0" w:line="240" w:lineRule="auto"/>
        <w:rPr>
          <w:rFonts w:eastAsia="Times New Roman"/>
          <w:b/>
          <w:szCs w:val="24"/>
          <w:lang w:val="ru-RU" w:eastAsia="ru-RU"/>
        </w:rPr>
      </w:pPr>
    </w:p>
    <w:p w:rsidR="00D301DA" w:rsidRPr="00671CB1" w:rsidRDefault="00D301DA" w:rsidP="00D301DA">
      <w:pPr>
        <w:widowControl w:val="0"/>
        <w:autoSpaceDE w:val="0"/>
        <w:autoSpaceDN w:val="0"/>
        <w:adjustRightInd w:val="0"/>
        <w:spacing w:before="0" w:beforeAutospacing="0" w:after="0" w:afterAutospacing="0" w:line="240" w:lineRule="auto"/>
        <w:rPr>
          <w:rFonts w:eastAsia="Times New Roman"/>
          <w:b/>
          <w:szCs w:val="24"/>
          <w:lang w:val="ru-RU" w:eastAsia="ru-RU"/>
        </w:rPr>
      </w:pPr>
    </w:p>
    <w:p w:rsidR="00D301DA" w:rsidRPr="00E56997" w:rsidRDefault="00D301DA" w:rsidP="00D301DA">
      <w:pPr>
        <w:widowControl w:val="0"/>
        <w:autoSpaceDE w:val="0"/>
        <w:autoSpaceDN w:val="0"/>
        <w:adjustRightInd w:val="0"/>
        <w:spacing w:before="0" w:beforeAutospacing="0" w:after="0" w:afterAutospacing="0" w:line="240" w:lineRule="auto"/>
        <w:rPr>
          <w:rFonts w:eastAsia="Times New Roman"/>
          <w:b/>
          <w:szCs w:val="24"/>
          <w:lang w:eastAsia="ru-RU"/>
        </w:rPr>
      </w:pPr>
      <w:r w:rsidRPr="00E56997">
        <w:rPr>
          <w:rFonts w:eastAsia="Times New Roman"/>
          <w:b/>
          <w:szCs w:val="24"/>
          <w:lang w:eastAsia="ru-RU"/>
        </w:rPr>
        <w:t>10 нчы сыйныфны тәмамлаган рус телендә сөйләшүче балалар үзләштерергә тиешле белем –күнекмәләр.</w:t>
      </w:r>
    </w:p>
    <w:tbl>
      <w:tblPr>
        <w:tblW w:w="0" w:type="auto"/>
        <w:tblInd w:w="-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663"/>
      </w:tblGrid>
      <w:tr w:rsidR="00D301DA" w:rsidRPr="00E56997" w:rsidTr="00433B8C">
        <w:tc>
          <w:tcPr>
            <w:tcW w:w="14840" w:type="dxa"/>
          </w:tcPr>
          <w:p w:rsidR="00D301DA" w:rsidRPr="00E56997" w:rsidRDefault="00D301DA" w:rsidP="00433B8C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 w:line="240" w:lineRule="auto"/>
              <w:jc w:val="center"/>
              <w:rPr>
                <w:rFonts w:eastAsia="Times New Roman"/>
                <w:b/>
                <w:szCs w:val="24"/>
                <w:lang w:eastAsia="ru-RU"/>
              </w:rPr>
            </w:pPr>
            <w:r w:rsidRPr="00E56997">
              <w:rPr>
                <w:rFonts w:eastAsia="Times New Roman"/>
                <w:b/>
                <w:szCs w:val="24"/>
                <w:lang w:eastAsia="ru-RU"/>
              </w:rPr>
              <w:t>Татар әдәбияты</w:t>
            </w:r>
          </w:p>
        </w:tc>
      </w:tr>
      <w:tr w:rsidR="00D301DA" w:rsidRPr="00E56997" w:rsidTr="00433B8C">
        <w:tc>
          <w:tcPr>
            <w:tcW w:w="14840" w:type="dxa"/>
          </w:tcPr>
          <w:p w:rsidR="00D301DA" w:rsidRPr="00E56997" w:rsidRDefault="00D301DA" w:rsidP="00D301DA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0" w:beforeAutospacing="0" w:after="0" w:afterAutospacing="0" w:line="240" w:lineRule="auto"/>
              <w:jc w:val="both"/>
              <w:rPr>
                <w:rFonts w:eastAsia="Times New Roman"/>
                <w:szCs w:val="24"/>
                <w:lang w:eastAsia="ru-RU"/>
              </w:rPr>
            </w:pPr>
            <w:r w:rsidRPr="00E56997">
              <w:rPr>
                <w:rFonts w:eastAsia="Times New Roman"/>
                <w:szCs w:val="24"/>
                <w:lang w:eastAsia="ru-RU"/>
              </w:rPr>
              <w:t>татар әдәбиятының дөньякүләм тоткан урыны, татар әдәбияты классиклары, аларның әсәрләре турында мәгълүмат;</w:t>
            </w:r>
          </w:p>
          <w:p w:rsidR="00D301DA" w:rsidRPr="00E56997" w:rsidRDefault="00D301DA" w:rsidP="00D301DA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0" w:beforeAutospacing="0" w:after="0" w:afterAutospacing="0" w:line="240" w:lineRule="auto"/>
              <w:jc w:val="both"/>
              <w:rPr>
                <w:rFonts w:eastAsia="Times New Roman"/>
                <w:szCs w:val="24"/>
                <w:lang w:eastAsia="ru-RU"/>
              </w:rPr>
            </w:pPr>
            <w:r w:rsidRPr="00E56997">
              <w:rPr>
                <w:rFonts w:eastAsia="Times New Roman"/>
                <w:szCs w:val="24"/>
                <w:lang w:eastAsia="ru-RU"/>
              </w:rPr>
              <w:t>сүз сәнгатенең образлы табигате турында;</w:t>
            </w:r>
          </w:p>
          <w:p w:rsidR="00D301DA" w:rsidRPr="00E56997" w:rsidRDefault="00D301DA" w:rsidP="00D301DA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0" w:beforeAutospacing="0" w:after="0" w:afterAutospacing="0" w:line="240" w:lineRule="auto"/>
              <w:jc w:val="both"/>
              <w:rPr>
                <w:rFonts w:eastAsia="Times New Roman"/>
                <w:szCs w:val="24"/>
                <w:lang w:eastAsia="ru-RU"/>
              </w:rPr>
            </w:pPr>
            <w:r w:rsidRPr="00E56997">
              <w:rPr>
                <w:rFonts w:eastAsia="Times New Roman"/>
                <w:szCs w:val="24"/>
                <w:lang w:eastAsia="ru-RU"/>
              </w:rPr>
              <w:t>өйрәнгән әдәби әсәрләрнең эчтәлеге;</w:t>
            </w:r>
          </w:p>
          <w:p w:rsidR="00D301DA" w:rsidRPr="00E56997" w:rsidRDefault="00D301DA" w:rsidP="00D301DA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0" w:beforeAutospacing="0" w:after="0" w:afterAutospacing="0" w:line="240" w:lineRule="auto"/>
              <w:jc w:val="both"/>
              <w:rPr>
                <w:rFonts w:eastAsia="Times New Roman"/>
                <w:szCs w:val="24"/>
                <w:lang w:eastAsia="ru-RU"/>
              </w:rPr>
            </w:pPr>
            <w:r w:rsidRPr="00E56997">
              <w:rPr>
                <w:rFonts w:eastAsia="Times New Roman"/>
                <w:szCs w:val="24"/>
                <w:lang w:eastAsia="ru-RU"/>
              </w:rPr>
              <w:t>классик әдипләрнең тормыш һәм иҗат юлларының төп факторы;</w:t>
            </w:r>
          </w:p>
          <w:p w:rsidR="00D301DA" w:rsidRPr="00E56997" w:rsidRDefault="00D301DA" w:rsidP="00D301DA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0" w:beforeAutospacing="0" w:after="0" w:afterAutospacing="0" w:line="240" w:lineRule="auto"/>
              <w:jc w:val="both"/>
              <w:rPr>
                <w:rFonts w:eastAsia="Times New Roman"/>
                <w:szCs w:val="24"/>
                <w:lang w:eastAsia="ru-RU"/>
              </w:rPr>
            </w:pPr>
            <w:r w:rsidRPr="00E56997">
              <w:rPr>
                <w:rFonts w:eastAsia="Times New Roman"/>
                <w:szCs w:val="24"/>
                <w:lang w:eastAsia="ru-RU"/>
              </w:rPr>
              <w:t>төп әдәби-теоретик төшенчәләр;</w:t>
            </w:r>
          </w:p>
          <w:p w:rsidR="00D301DA" w:rsidRPr="00E56997" w:rsidRDefault="00D301DA" w:rsidP="00D301DA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0" w:beforeAutospacing="0" w:after="0" w:afterAutospacing="0" w:line="240" w:lineRule="auto"/>
              <w:jc w:val="both"/>
              <w:rPr>
                <w:rFonts w:eastAsia="Times New Roman"/>
                <w:szCs w:val="24"/>
                <w:lang w:eastAsia="ru-RU"/>
              </w:rPr>
            </w:pPr>
            <w:r w:rsidRPr="00E56997">
              <w:rPr>
                <w:rFonts w:eastAsia="Times New Roman"/>
                <w:szCs w:val="24"/>
                <w:lang w:eastAsia="ru-RU"/>
              </w:rPr>
              <w:t>әдәби әсәрнең эчтәлеген сөйләп аңлату;</w:t>
            </w:r>
          </w:p>
          <w:p w:rsidR="00D301DA" w:rsidRPr="00E56997" w:rsidRDefault="00D301DA" w:rsidP="00D301DA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0" w:beforeAutospacing="0" w:after="0" w:afterAutospacing="0" w:line="240" w:lineRule="auto"/>
              <w:jc w:val="both"/>
              <w:rPr>
                <w:rFonts w:eastAsia="Times New Roman"/>
                <w:szCs w:val="24"/>
                <w:lang w:eastAsia="ru-RU"/>
              </w:rPr>
            </w:pPr>
            <w:r w:rsidRPr="00E56997">
              <w:rPr>
                <w:rFonts w:eastAsia="Times New Roman"/>
                <w:szCs w:val="24"/>
                <w:lang w:eastAsia="ru-RU"/>
              </w:rPr>
              <w:t>әсәрнең төрен һәм жанрын билгеләү;</w:t>
            </w:r>
          </w:p>
          <w:p w:rsidR="00D301DA" w:rsidRPr="00E56997" w:rsidRDefault="00D301DA" w:rsidP="00D301DA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0" w:beforeAutospacing="0" w:after="0" w:afterAutospacing="0" w:line="240" w:lineRule="auto"/>
              <w:jc w:val="both"/>
              <w:rPr>
                <w:rFonts w:eastAsia="Times New Roman"/>
                <w:szCs w:val="24"/>
                <w:lang w:eastAsia="ru-RU"/>
              </w:rPr>
            </w:pPr>
            <w:r w:rsidRPr="00E56997">
              <w:rPr>
                <w:rFonts w:eastAsia="Times New Roman"/>
                <w:szCs w:val="24"/>
                <w:lang w:eastAsia="ru-RU"/>
              </w:rPr>
              <w:t>автор позициясен ачыклау;</w:t>
            </w:r>
          </w:p>
          <w:p w:rsidR="00D301DA" w:rsidRPr="00E56997" w:rsidRDefault="00D301DA" w:rsidP="00D301DA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0" w:beforeAutospacing="0" w:after="0" w:afterAutospacing="0" w:line="240" w:lineRule="auto"/>
              <w:jc w:val="both"/>
              <w:rPr>
                <w:rFonts w:eastAsia="Times New Roman"/>
                <w:szCs w:val="24"/>
                <w:lang w:eastAsia="ru-RU"/>
              </w:rPr>
            </w:pPr>
            <w:r w:rsidRPr="00E56997">
              <w:rPr>
                <w:rFonts w:eastAsia="Times New Roman"/>
                <w:szCs w:val="24"/>
                <w:lang w:eastAsia="ru-RU"/>
              </w:rPr>
              <w:t>әдәби бәйләнеш тәләпләрен саклаган хәлдә өйрәнелгән әсәрләрне (яки өзекләрне) сәнгатьле итеп уку;</w:t>
            </w:r>
          </w:p>
          <w:p w:rsidR="00D301DA" w:rsidRPr="00E56997" w:rsidRDefault="00D301DA" w:rsidP="00D301DA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0" w:beforeAutospacing="0" w:after="0" w:afterAutospacing="0" w:line="240" w:lineRule="auto"/>
              <w:jc w:val="both"/>
              <w:rPr>
                <w:rFonts w:eastAsia="Times New Roman"/>
                <w:szCs w:val="24"/>
                <w:lang w:eastAsia="ru-RU"/>
              </w:rPr>
            </w:pPr>
            <w:r w:rsidRPr="00E56997">
              <w:rPr>
                <w:rFonts w:eastAsia="Times New Roman"/>
                <w:szCs w:val="24"/>
                <w:lang w:eastAsia="ru-RU"/>
              </w:rPr>
              <w:t>әдәби әсәргә дәлилле рәвештә үз мөнәсәбәтен белдерү;</w:t>
            </w:r>
          </w:p>
          <w:p w:rsidR="00D301DA" w:rsidRPr="00E56997" w:rsidRDefault="00D301DA" w:rsidP="00D301DA">
            <w:pPr>
              <w:widowControl w:val="0"/>
              <w:numPr>
                <w:ilvl w:val="0"/>
                <w:numId w:val="1"/>
              </w:numPr>
              <w:tabs>
                <w:tab w:val="left" w:pos="62"/>
              </w:tabs>
              <w:autoSpaceDE w:val="0"/>
              <w:autoSpaceDN w:val="0"/>
              <w:adjustRightInd w:val="0"/>
              <w:spacing w:before="0" w:beforeAutospacing="0" w:after="0" w:afterAutospacing="0" w:line="240" w:lineRule="auto"/>
              <w:jc w:val="both"/>
              <w:rPr>
                <w:rFonts w:eastAsia="Times New Roman"/>
                <w:szCs w:val="24"/>
                <w:lang w:eastAsia="ru-RU"/>
              </w:rPr>
            </w:pPr>
            <w:r w:rsidRPr="00E56997">
              <w:rPr>
                <w:rFonts w:eastAsia="Times New Roman"/>
                <w:szCs w:val="24"/>
                <w:lang w:eastAsia="ru-RU"/>
              </w:rPr>
              <w:t>рус һәм татар телендәге әсәрләрнең уртак һәм милли үзенчәлекләрен билгеләү, әхлакый кыйммәтләрне чагыштырып бәяләү;</w:t>
            </w:r>
          </w:p>
          <w:p w:rsidR="00D301DA" w:rsidRPr="00E56997" w:rsidRDefault="00D301DA" w:rsidP="00D301DA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0" w:beforeAutospacing="0" w:after="0" w:afterAutospacing="0" w:line="240" w:lineRule="auto"/>
              <w:jc w:val="both"/>
              <w:rPr>
                <w:rFonts w:eastAsia="Times New Roman"/>
                <w:szCs w:val="24"/>
                <w:lang w:eastAsia="ru-RU"/>
              </w:rPr>
            </w:pPr>
            <w:r w:rsidRPr="00E56997">
              <w:rPr>
                <w:rFonts w:eastAsia="Times New Roman"/>
                <w:szCs w:val="24"/>
                <w:lang w:eastAsia="ru-RU"/>
              </w:rPr>
              <w:t>татар һәм рус телендәге әсәрләргә телдән һәм язмача фикерен белдерү, аларга бәя бирү;</w:t>
            </w:r>
          </w:p>
          <w:p w:rsidR="00D301DA" w:rsidRPr="00E56997" w:rsidRDefault="00D301DA" w:rsidP="00D301DA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0" w:beforeAutospacing="0" w:after="0" w:afterAutospacing="0" w:line="240" w:lineRule="auto"/>
              <w:jc w:val="both"/>
              <w:rPr>
                <w:rFonts w:eastAsia="Times New Roman"/>
                <w:szCs w:val="24"/>
                <w:lang w:eastAsia="ru-RU"/>
              </w:rPr>
            </w:pPr>
            <w:r w:rsidRPr="00E56997">
              <w:rPr>
                <w:rFonts w:eastAsia="Times New Roman"/>
                <w:szCs w:val="24"/>
                <w:lang w:eastAsia="ru-RU"/>
              </w:rPr>
              <w:t>татар әдәби теленең нормаларына нигезләнеп, кирәкле темага телдән һәм язмача бәйләнешле текст төзү;</w:t>
            </w:r>
          </w:p>
          <w:p w:rsidR="00D301DA" w:rsidRPr="00E56997" w:rsidRDefault="00D301DA" w:rsidP="00D301DA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eastAsia="Times New Roman"/>
                <w:b/>
                <w:szCs w:val="24"/>
                <w:lang w:eastAsia="ru-RU"/>
              </w:rPr>
            </w:pPr>
            <w:r w:rsidRPr="00E56997">
              <w:rPr>
                <w:rFonts w:eastAsia="Times New Roman"/>
                <w:szCs w:val="24"/>
                <w:lang w:eastAsia="ru-RU"/>
              </w:rPr>
              <w:t xml:space="preserve">диалогта яисә бәхәстә катнашып, үз фикерен исбатлый белү. </w:t>
            </w:r>
          </w:p>
        </w:tc>
      </w:tr>
    </w:tbl>
    <w:p w:rsidR="00A63C4D" w:rsidRDefault="00A63C4D"/>
    <w:sectPr w:rsidR="00A63C4D" w:rsidSect="00A63C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956538"/>
    <w:multiLevelType w:val="hybridMultilevel"/>
    <w:tmpl w:val="87184E4A"/>
    <w:lvl w:ilvl="0" w:tplc="5416390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5B7026"/>
    <w:multiLevelType w:val="hybridMultilevel"/>
    <w:tmpl w:val="614C09A0"/>
    <w:lvl w:ilvl="0" w:tplc="0419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">
    <w:nsid w:val="7BFD682D"/>
    <w:multiLevelType w:val="hybridMultilevel"/>
    <w:tmpl w:val="68D4E476"/>
    <w:lvl w:ilvl="0" w:tplc="34D668B6">
      <w:start w:val="1"/>
      <w:numFmt w:val="decimal"/>
      <w:lvlText w:val="%1)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301DA"/>
    <w:rsid w:val="00A63C4D"/>
    <w:rsid w:val="00D301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01DA"/>
    <w:pPr>
      <w:spacing w:before="100" w:beforeAutospacing="1" w:after="100" w:afterAutospacing="1" w:line="240" w:lineRule="atLeast"/>
    </w:pPr>
    <w:rPr>
      <w:rFonts w:ascii="Times New Roman" w:eastAsia="Calibri" w:hAnsi="Times New Roman" w:cs="Times New Roman"/>
      <w:sz w:val="24"/>
      <w:szCs w:val="28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3">
    <w:name w:val="Style13"/>
    <w:basedOn w:val="a"/>
    <w:rsid w:val="00D301DA"/>
    <w:pPr>
      <w:widowControl w:val="0"/>
      <w:autoSpaceDE w:val="0"/>
      <w:autoSpaceDN w:val="0"/>
      <w:adjustRightInd w:val="0"/>
      <w:spacing w:before="0" w:beforeAutospacing="0" w:after="0" w:afterAutospacing="0" w:line="274" w:lineRule="exact"/>
      <w:ind w:firstLine="710"/>
    </w:pPr>
    <w:rPr>
      <w:rFonts w:eastAsia="Times New Roman"/>
      <w:szCs w:val="24"/>
      <w:lang w:val="ru-RU" w:eastAsia="ru-RU"/>
    </w:rPr>
  </w:style>
  <w:style w:type="character" w:customStyle="1" w:styleId="FontStyle35">
    <w:name w:val="Font Style35"/>
    <w:rsid w:val="00D301DA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592</Words>
  <Characters>3377</Characters>
  <Application>Microsoft Office Word</Application>
  <DocSecurity>0</DocSecurity>
  <Lines>28</Lines>
  <Paragraphs>7</Paragraphs>
  <ScaleCrop>false</ScaleCrop>
  <Company>Reanimator Extreme Edition</Company>
  <LinksUpToDate>false</LinksUpToDate>
  <CharactersWithSpaces>3962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User7</dc:creator>
  <cp:keywords/>
  <dc:description/>
  <cp:lastModifiedBy>User7</cp:lastModifiedBy>
  <cp:revision>2</cp:revision>
  <dcterms:created xsi:type="dcterms:W3CDTF">2017-03-19T09:08:00Z</dcterms:created>
  <dcterms:modified xsi:type="dcterms:W3CDTF">2017-03-19T09:30:00Z</dcterms:modified>
</cp:coreProperties>
</file>